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1" w:rsidRDefault="00235AA1" w:rsidP="00235AA1">
      <w:pPr>
        <w:jc w:val="center"/>
      </w:pPr>
      <w:r w:rsidRPr="00235AA1">
        <w:rPr>
          <w:rStyle w:val="hps"/>
          <w:rFonts w:hint="cs"/>
          <w:b/>
          <w:bCs/>
          <w:cs/>
        </w:rPr>
        <w:t>ความสำเร็จของ</w:t>
      </w:r>
      <w:r w:rsidRPr="00235AA1">
        <w:rPr>
          <w:rFonts w:hint="cs"/>
          <w:b/>
          <w:bCs/>
          <w:cs/>
        </w:rPr>
        <w:t>คณะกรรมาธิการเพื่อการคุ้มครองผู้เยาว์</w:t>
      </w:r>
      <w:r>
        <w:rPr>
          <w:rFonts w:hint="cs"/>
          <w:cs/>
        </w:rPr>
        <w:br/>
      </w:r>
      <w:r>
        <w:rPr>
          <w:rStyle w:val="hps"/>
          <w:rFonts w:hint="cs"/>
          <w:cs/>
        </w:rPr>
        <w:t>นครรัฐวาติกัน</w:t>
      </w:r>
      <w:r>
        <w:rPr>
          <w:rFonts w:hint="cs"/>
          <w:cs/>
        </w:rPr>
        <w:t xml:space="preserve">ที่ 17 ธันวาคม </w:t>
      </w:r>
      <w:r>
        <w:rPr>
          <w:rStyle w:val="hps"/>
          <w:rFonts w:hint="cs"/>
          <w:cs/>
        </w:rPr>
        <w:t>2014 (</w:t>
      </w:r>
      <w:r>
        <w:rPr>
          <w:rFonts w:hint="cs"/>
        </w:rPr>
        <w:t>VIS</w:t>
      </w:r>
      <w:r>
        <w:rPr>
          <w:rFonts w:hint="cs"/>
          <w:cs/>
        </w:rPr>
        <w:t>)</w:t>
      </w:r>
    </w:p>
    <w:p w:rsidR="00610202" w:rsidRDefault="00610202" w:rsidP="00235AA1">
      <w:pPr>
        <w:jc w:val="center"/>
      </w:pPr>
      <w:r>
        <w:rPr>
          <w:noProof/>
        </w:rPr>
        <w:drawing>
          <wp:inline distT="0" distB="0" distL="0" distR="0">
            <wp:extent cx="2859405" cy="1903730"/>
            <wp:effectExtent l="19050" t="0" r="0" b="0"/>
            <wp:docPr id="4" name="Picture 4" descr="https://encrypted-tbn3.gstatic.com/images?q=tbn:ANd9GcQc-O5kVFX5ehbzl-Xi1nCk-TfHB8ws_4-QhWeS9L_OD7dMCb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c-O5kVFX5ehbzl-Xi1nCk-TfHB8ws_4-QhWeS9L_OD7dMCbh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A1" w:rsidRDefault="00235AA1" w:rsidP="00235AA1">
      <w:pPr>
        <w:ind w:firstLine="720"/>
        <w:jc w:val="center"/>
        <w:rPr>
          <w:rFonts w:hint="cs"/>
        </w:rPr>
      </w:pPr>
      <w:r>
        <w:rPr>
          <w:rFonts w:hint="cs"/>
          <w:cs/>
        </w:rPr>
        <w:t xml:space="preserve"> </w:t>
      </w:r>
      <w:r>
        <w:rPr>
          <w:rStyle w:val="hps"/>
          <w:rFonts w:hint="cs"/>
          <w:cs/>
        </w:rPr>
        <w:t>สมเด็จพระสันตะปาปา</w:t>
      </w:r>
      <w:r>
        <w:rPr>
          <w:rFonts w:hint="cs"/>
          <w:cs/>
        </w:rPr>
        <w:t>ทรงรับการเสนอชื่อกรรมาธิการใหม่ของคณะกรรมการเพื่อการคุ้มครองของผู้เยาว์ ซึ่งได้รับการแต่งตั้งจากส่วนต่างๆของโลก เพื่อปฏิบัติงานในสถานการณ์และวัฒนธรรมต่างๆ. คณะกรรมาธิการจึงประกอบด้วยดังต่อไปนี้:</w:t>
      </w:r>
    </w:p>
    <w:p w:rsidR="00235AA1" w:rsidRDefault="00235AA1" w:rsidP="00235AA1">
      <w:pPr>
        <w:rPr>
          <w:rFonts w:hint="cs"/>
        </w:rPr>
      </w:pPr>
      <w:r>
        <w:rPr>
          <w:rFonts w:hint="cs"/>
          <w:cs/>
        </w:rPr>
        <w:br/>
      </w:r>
      <w:proofErr w:type="gramStart"/>
      <w:r w:rsidRPr="00245F1A">
        <w:rPr>
          <w:rFonts w:ascii="Tahoma" w:eastAsia="Times New Roman" w:hAnsi="Tahoma" w:cs="Tahoma"/>
          <w:sz w:val="24"/>
          <w:szCs w:val="24"/>
        </w:rPr>
        <w:t xml:space="preserve">Cardinal Sean O'Malley, OFM Cap., </w:t>
      </w:r>
      <w:r>
        <w:rPr>
          <w:rStyle w:val="hps"/>
          <w:rFonts w:hint="cs"/>
          <w:cs/>
        </w:rPr>
        <w:t>ประธาน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>Mons.</w:t>
      </w:r>
      <w:proofErr w:type="gramEnd"/>
      <w:r w:rsidRPr="00245F1A">
        <w:rPr>
          <w:rFonts w:ascii="Tahoma" w:eastAsia="Times New Roman" w:hAnsi="Tahoma" w:cs="Tahoma"/>
          <w:sz w:val="24"/>
          <w:szCs w:val="24"/>
        </w:rPr>
        <w:t xml:space="preserve"> Robert Oliver (United States),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สหรัฐอเมริกา)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rPr>
          <w:rStyle w:val="hps"/>
          <w:rFonts w:hint="cs"/>
          <w:cs/>
        </w:rPr>
        <w:t>เลขาธิการ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Rev. Luis Manuel Ali Herrera </w:t>
      </w:r>
      <w:r>
        <w:rPr>
          <w:rStyle w:val="atn"/>
          <w:rFonts w:hint="cs"/>
          <w:cs/>
        </w:rPr>
        <w:t>(</w:t>
      </w:r>
      <w:r>
        <w:rPr>
          <w:rFonts w:hint="cs"/>
          <w:cs/>
        </w:rPr>
        <w:t>โคลอมเบีย)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Dr. Catherine Bonnet </w:t>
      </w:r>
      <w:r>
        <w:rPr>
          <w:rStyle w:val="hps"/>
          <w:rFonts w:hint="cs"/>
          <w:cs/>
        </w:rPr>
        <w:t>(ฝรั่งเศส)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Marie Collins </w:t>
      </w:r>
      <w:r>
        <w:rPr>
          <w:rStyle w:val="hps"/>
          <w:rFonts w:hint="cs"/>
          <w:cs/>
        </w:rPr>
        <w:t>(ไอร์แลนด์)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Dr. Gabriel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Dy-Liacco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ฟิลิปปินส์)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Prof. Sheila the Baroness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Hollins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Style w:val="hps"/>
          <w:rFonts w:hint="cs"/>
          <w:cs/>
        </w:rPr>
        <w:t>(อังกฤษ)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Bill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Kilgallon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นิวซีแลนด์)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Sr.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Kayula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Gertrude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Lesa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, RSC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แซมเบีย)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Sr.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Hermenegild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Makoro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, CPS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แอฟริกาใต้)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Kathleen McCormack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ออสเตรเลีย)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Dr. Claudio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Papale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อิตาลี)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Peter Saunders </w:t>
      </w:r>
      <w:r>
        <w:rPr>
          <w:rStyle w:val="hps"/>
          <w:rFonts w:hint="cs"/>
          <w:cs/>
        </w:rPr>
        <w:t>(อังกฤษ)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Hon. Hanna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Suchocka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Style w:val="hps"/>
          <w:rFonts w:hint="cs"/>
          <w:cs/>
        </w:rPr>
        <w:t>(โปแลนด์)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Dr.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Krysten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 Winter-Green </w:t>
      </w:r>
      <w:r>
        <w:rPr>
          <w:rStyle w:val="atn"/>
          <w:rFonts w:hint="cs"/>
          <w:cs/>
        </w:rPr>
        <w:t>(</w:t>
      </w:r>
      <w:r>
        <w:rPr>
          <w:rFonts w:hint="cs"/>
          <w:cs/>
        </w:rPr>
        <w:t>สหรัฐอเมริกา)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Rev. Dr. Hans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Zollner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 xml:space="preserve">, SJ </w:t>
      </w:r>
      <w:r>
        <w:rPr>
          <w:rStyle w:val="hps"/>
          <w:rFonts w:hint="cs"/>
        </w:rPr>
        <w:t>(</w:t>
      </w:r>
      <w:r>
        <w:rPr>
          <w:rFonts w:hint="cs"/>
          <w:cs/>
        </w:rPr>
        <w:t>อาร์เจนตินา)</w:t>
      </w:r>
      <w:r>
        <w:rPr>
          <w:rFonts w:hint="cs"/>
          <w:cs/>
        </w:rPr>
        <w:br/>
      </w:r>
      <w:r w:rsidRPr="00245F1A">
        <w:rPr>
          <w:rFonts w:ascii="Tahoma" w:eastAsia="Times New Roman" w:hAnsi="Tahoma" w:cs="Tahoma"/>
          <w:sz w:val="24"/>
          <w:szCs w:val="24"/>
        </w:rPr>
        <w:t xml:space="preserve">Rev. Dr. Hans </w:t>
      </w:r>
      <w:proofErr w:type="spellStart"/>
      <w:r w:rsidRPr="00245F1A">
        <w:rPr>
          <w:rFonts w:ascii="Tahoma" w:eastAsia="Times New Roman" w:hAnsi="Tahoma" w:cs="Tahoma"/>
          <w:sz w:val="24"/>
          <w:szCs w:val="24"/>
        </w:rPr>
        <w:t>Zollner</w:t>
      </w:r>
      <w:proofErr w:type="spellEnd"/>
      <w:r w:rsidRPr="00245F1A">
        <w:rPr>
          <w:rFonts w:ascii="Tahoma" w:eastAsia="Times New Roman" w:hAnsi="Tahoma" w:cs="Tahoma"/>
          <w:sz w:val="24"/>
          <w:szCs w:val="24"/>
        </w:rPr>
        <w:t>, SJ (</w:t>
      </w:r>
      <w:r>
        <w:rPr>
          <w:rStyle w:val="hps"/>
          <w:rFonts w:hint="cs"/>
        </w:rPr>
        <w:t xml:space="preserve"> (</w:t>
      </w:r>
      <w:r>
        <w:rPr>
          <w:rFonts w:hint="cs"/>
          <w:cs/>
        </w:rPr>
        <w:t>เยอรมนี)</w:t>
      </w:r>
      <w:r>
        <w:rPr>
          <w:rFonts w:hint="cs"/>
          <w:cs/>
        </w:rPr>
        <w:br/>
        <w:t xml:space="preserve">                การประชุมครั้งต่อไปของคณะกรรมาธิการจะจัดขึ้น ระบุไว้แล้ว, ณ นครรัฐวาติกัน ระหว่างวันที่ </w:t>
      </w:r>
      <w:r>
        <w:rPr>
          <w:rStyle w:val="hps"/>
          <w:rFonts w:hint="cs"/>
          <w:cs/>
        </w:rPr>
        <w:t>6-8</w:t>
      </w:r>
      <w:r>
        <w:rPr>
          <w:rFonts w:hint="cs"/>
          <w:cs/>
        </w:rPr>
        <w:t xml:space="preserve"> </w:t>
      </w:r>
      <w:r>
        <w:rPr>
          <w:rStyle w:val="hps"/>
          <w:rFonts w:hint="cs"/>
          <w:cs/>
        </w:rPr>
        <w:t>กุมภาพันธ์ 2015</w:t>
      </w:r>
    </w:p>
    <w:p w:rsidR="00235AA1" w:rsidRDefault="00610202" w:rsidP="00235AA1">
      <w:pPr>
        <w:rPr>
          <w:rStyle w:val="hps"/>
        </w:rPr>
      </w:pPr>
      <w:r>
        <w:rPr>
          <w:noProof/>
        </w:rPr>
        <w:lastRenderedPageBreak/>
        <w:drawing>
          <wp:inline distT="0" distB="0" distL="0" distR="0">
            <wp:extent cx="2320290" cy="1657985"/>
            <wp:effectExtent l="19050" t="0" r="3810" b="0"/>
            <wp:docPr id="7" name="irc_mi" descr="http://vaticanresources.s3.amazonaws.com/images/f0aa75e757118169bc219be4f6d6632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ticanresources.s3.amazonaws.com/images/f0aa75e757118169bc219be4f6d66325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202">
        <w:t xml:space="preserve"> </w:t>
      </w:r>
      <w:r>
        <w:rPr>
          <w:noProof/>
        </w:rPr>
        <w:drawing>
          <wp:inline distT="0" distB="0" distL="0" distR="0">
            <wp:extent cx="3050540" cy="2142490"/>
            <wp:effectExtent l="19050" t="0" r="0" b="0"/>
            <wp:docPr id="10" name="irc_mi" descr="http://4.bp.blogspot.com/-ljqY7iWpPk0/TzVBlx519jI/AAAAAAAAAJg/0aYQZrtz-q0/s320/innoc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ljqY7iWpPk0/TzVBlx519jI/AAAAAAAAAJg/0aYQZrtz-q0/s320/innocen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AA1">
        <w:rPr>
          <w:rFonts w:hint="cs"/>
          <w:cs/>
        </w:rPr>
        <w:br/>
      </w:r>
      <w:r w:rsidR="00235AA1">
        <w:rPr>
          <w:rStyle w:val="hps"/>
          <w:rFonts w:hint="cs"/>
          <w:cs/>
        </w:rPr>
        <w:t xml:space="preserve">           ข้อมูล</w:t>
      </w:r>
      <w:r w:rsidR="00235AA1">
        <w:rPr>
          <w:rFonts w:hint="cs"/>
          <w:cs/>
        </w:rPr>
        <w:t>สรุปเกี่ยวกับสมาชิกของคณะกรรมาธิการดังข้างล่างนี้</w:t>
      </w:r>
      <w:r w:rsidR="00235AA1">
        <w:rPr>
          <w:rFonts w:hint="cs"/>
          <w:cs/>
        </w:rPr>
        <w:br/>
      </w:r>
      <w:r w:rsidR="00235AA1">
        <w:rPr>
          <w:rStyle w:val="hps"/>
          <w:rFonts w:hint="cs"/>
          <w:cs/>
        </w:rPr>
        <w:t xml:space="preserve">           </w:t>
      </w:r>
      <w:r w:rsidR="00235AA1" w:rsidRPr="00245F1A">
        <w:rPr>
          <w:rFonts w:ascii="Tahoma" w:eastAsia="Times New Roman" w:hAnsi="Tahoma" w:cs="Tahoma"/>
          <w:sz w:val="24"/>
          <w:szCs w:val="24"/>
        </w:rPr>
        <w:t xml:space="preserve">Cardinal Sean O'Malley, OFM Cap. </w:t>
      </w:r>
      <w:r w:rsidR="00235AA1">
        <w:rPr>
          <w:rStyle w:val="hps"/>
          <w:rFonts w:hint="cs"/>
          <w:cs/>
        </w:rPr>
        <w:t>(</w:t>
      </w:r>
      <w:r w:rsidR="00235AA1">
        <w:rPr>
          <w:rFonts w:hint="cs"/>
          <w:cs/>
        </w:rPr>
        <w:t>สหรัฐอเมริกา)</w:t>
      </w:r>
      <w:r w:rsidR="00235AA1">
        <w:rPr>
          <w:rFonts w:hint="cs"/>
        </w:rPr>
        <w:t>,</w:t>
      </w:r>
      <w:r w:rsidR="00235AA1">
        <w:rPr>
          <w:rFonts w:hint="cs"/>
          <w:cs/>
        </w:rPr>
        <w:t xml:space="preserve"> พระอัครสังฆราชแห่งบอสตันทำหน้าที่เป็นประธานของคณะกรรมาธิการ และเป็นสมาชิกของสภาพระคาร์ดินัลซึ่งถวายคำแนะนำแก่สมเด็จพระสันตะปาปาฟรานซิส</w:t>
      </w:r>
      <w:r w:rsidR="00235AA1">
        <w:rPr>
          <w:rFonts w:hint="cs"/>
          <w:cs/>
        </w:rPr>
        <w:br/>
      </w:r>
    </w:p>
    <w:p w:rsidR="00235AA1" w:rsidRDefault="00235AA1" w:rsidP="00235AA1">
      <w:pPr>
        <w:rPr>
          <w:rFonts w:hint="cs"/>
        </w:rPr>
      </w:pPr>
      <w:r>
        <w:rPr>
          <w:rStyle w:val="hps"/>
        </w:rPr>
        <w:t xml:space="preserve">            </w:t>
      </w:r>
      <w:r w:rsidRPr="00245F1A">
        <w:rPr>
          <w:rFonts w:ascii="Tahoma" w:eastAsia="Times New Roman" w:hAnsi="Tahoma" w:cs="Tahoma"/>
          <w:sz w:val="24"/>
          <w:szCs w:val="24"/>
        </w:rPr>
        <w:t xml:space="preserve">Msgr. Robert Oliver </w:t>
      </w:r>
      <w:r>
        <w:rPr>
          <w:rStyle w:val="hps"/>
          <w:rFonts w:hint="cs"/>
          <w:cs/>
        </w:rPr>
        <w:t>(</w:t>
      </w:r>
      <w:r>
        <w:rPr>
          <w:rFonts w:hint="cs"/>
          <w:cs/>
        </w:rPr>
        <w:t>สหรัฐอเมริกา) ทำหน้าที่เป็นเลขาธิการของคณะกรรมาธิการ</w:t>
      </w:r>
      <w:proofErr w:type="gramStart"/>
      <w:r>
        <w:rPr>
          <w:rFonts w:hint="cs"/>
          <w:cs/>
        </w:rPr>
        <w:t>,เป็นเวลาหลายปีในการทำงานคุ้มครองเด็กสำหรับอัครสังฆมณฑลแห่งบอสตัน</w:t>
      </w:r>
      <w:proofErr w:type="gramEnd"/>
      <w:r>
        <w:rPr>
          <w:rFonts w:hint="cs"/>
          <w:cs/>
        </w:rPr>
        <w:t>, สภาพระสังฆราชคาทอลิกแห่งสหรัฐอเมริกา,สมณกระทรวงเพื่อข้อความเชื่อ เป็นผู้ส่งเสริมความยุติธรรม.</w:t>
      </w:r>
    </w:p>
    <w:p w:rsidR="0086261A" w:rsidRPr="00235AA1" w:rsidRDefault="00610202" w:rsidP="00235AA1">
      <w:r>
        <w:rPr>
          <w:noProof/>
        </w:rPr>
        <w:drawing>
          <wp:inline distT="0" distB="0" distL="0" distR="0">
            <wp:extent cx="5391150" cy="3036570"/>
            <wp:effectExtent l="19050" t="0" r="0" b="0"/>
            <wp:docPr id="1" name="irc_mi" descr="https://www.osv.com/Portals/4/EasyDNNnews/15457/154570615_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osv.com/Portals/4/EasyDNNnews/15457/154570615_p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61A" w:rsidRPr="00235AA1" w:rsidSect="006612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612A7"/>
    <w:rsid w:val="00235AA1"/>
    <w:rsid w:val="00610202"/>
    <w:rsid w:val="006612A7"/>
    <w:rsid w:val="0086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5AA1"/>
  </w:style>
  <w:style w:type="character" w:customStyle="1" w:styleId="atn">
    <w:name w:val="atn"/>
    <w:basedOn w:val="DefaultParagraphFont"/>
    <w:rsid w:val="00235AA1"/>
  </w:style>
  <w:style w:type="paragraph" w:styleId="BalloonText">
    <w:name w:val="Balloon Text"/>
    <w:basedOn w:val="Normal"/>
    <w:link w:val="BalloonTextChar"/>
    <w:uiPriority w:val="99"/>
    <w:semiHidden/>
    <w:unhideWhenUsed/>
    <w:rsid w:val="006102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2014-12-23T10:47:00Z</dcterms:created>
  <dcterms:modified xsi:type="dcterms:W3CDTF">2014-12-23T10:56:00Z</dcterms:modified>
</cp:coreProperties>
</file>