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FB" w:rsidRDefault="009D7FFB" w:rsidP="00386A42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 w:hint="cs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-485775</wp:posOffset>
            </wp:positionV>
            <wp:extent cx="819150" cy="819150"/>
            <wp:effectExtent l="19050" t="0" r="0" b="0"/>
            <wp:wrapNone/>
            <wp:docPr id="1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A42" w:rsidRPr="00CE5857" w:rsidRDefault="00386A42" w:rsidP="00386A42">
      <w:pPr>
        <w:jc w:val="center"/>
        <w:rPr>
          <w:rFonts w:cs="AngsanaUPC"/>
          <w:b/>
          <w:bCs/>
          <w:sz w:val="36"/>
          <w:szCs w:val="36"/>
        </w:rPr>
      </w:pPr>
      <w:r w:rsidRPr="00386A42">
        <w:rPr>
          <w:rFonts w:ascii="AngsanaUPC" w:hAnsi="AngsanaUPC" w:cs="AngsanaUPC"/>
          <w:b/>
          <w:bCs/>
          <w:sz w:val="36"/>
          <w:szCs w:val="36"/>
          <w:cs/>
        </w:rPr>
        <w:t xml:space="preserve">สาระการเรียนรู้ที่ </w:t>
      </w:r>
      <w:r w:rsidRPr="00386A42">
        <w:rPr>
          <w:rFonts w:ascii="AngsanaUPC" w:hAnsi="AngsanaUPC" w:cs="AngsanaUPC"/>
          <w:b/>
          <w:bCs/>
          <w:sz w:val="36"/>
          <w:szCs w:val="36"/>
        </w:rPr>
        <w:t>4</w:t>
      </w:r>
      <w:r>
        <w:rPr>
          <w:rFonts w:ascii="AngsanaUPC" w:hAnsi="AngsanaUPC" w:cs="AngsanaUPC"/>
          <w:b/>
          <w:bCs/>
          <w:sz w:val="36"/>
          <w:szCs w:val="36"/>
        </w:rPr>
        <w:tab/>
      </w:r>
    </w:p>
    <w:p w:rsidR="00386A42" w:rsidRDefault="00386A42" w:rsidP="00386A42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/>
          <w:b/>
          <w:bCs/>
          <w:sz w:val="36"/>
          <w:szCs w:val="36"/>
        </w:rPr>
        <w:t xml:space="preserve"> </w:t>
      </w:r>
      <w:r>
        <w:rPr>
          <w:rFonts w:ascii="AngsanaUPC" w:hAnsi="AngsanaUPC" w:cs="AngsanaUPC" w:hint="cs"/>
          <w:b/>
          <w:bCs/>
          <w:sz w:val="36"/>
          <w:szCs w:val="36"/>
          <w:cs/>
        </w:rPr>
        <w:t>โรงเรียนลาซาลกรุงเทพมหานคร</w:t>
      </w:r>
    </w:p>
    <w:p w:rsidR="00AE4A3E" w:rsidRPr="00386A42" w:rsidRDefault="00AE4A3E" w:rsidP="00AE4A3E">
      <w:pPr>
        <w:ind w:right="26"/>
        <w:rPr>
          <w:rFonts w:ascii="AngsanaUPC" w:hAnsi="AngsanaUPC" w:cs="AngsanaUPC"/>
          <w:b/>
          <w:bCs/>
          <w:sz w:val="32"/>
          <w:szCs w:val="32"/>
        </w:rPr>
      </w:pP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สาระที่ </w:t>
      </w:r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 ผู้สร้างความเป็นหนึ่ง</w:t>
      </w:r>
    </w:p>
    <w:p w:rsidR="00AE4A3E" w:rsidRPr="00386A42" w:rsidRDefault="00AE4A3E" w:rsidP="00AE4A3E">
      <w:pPr>
        <w:spacing w:after="120"/>
        <w:rPr>
          <w:rFonts w:ascii="AngsanaUPC" w:hAnsi="AngsanaUPC" w:cs="AngsanaUPC"/>
          <w:b/>
          <w:bCs/>
          <w:sz w:val="32"/>
          <w:szCs w:val="32"/>
        </w:rPr>
      </w:pP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มาตรฐานที่ </w:t>
      </w:r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4.1 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>ให้อภัย</w:t>
      </w: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tbl>
      <w:tblPr>
        <w:tblStyle w:val="TableGrid"/>
        <w:tblW w:w="0" w:type="auto"/>
        <w:tblLook w:val="01E0"/>
      </w:tblPr>
      <w:tblGrid>
        <w:gridCol w:w="1004"/>
        <w:gridCol w:w="3583"/>
        <w:gridCol w:w="4655"/>
      </w:tblGrid>
      <w:tr w:rsidR="00386A42" w:rsidRPr="00386A42" w:rsidTr="001E3771">
        <w:tc>
          <w:tcPr>
            <w:tcW w:w="1004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583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655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386A42" w:rsidRPr="00386A42" w:rsidTr="001E3771">
        <w:tc>
          <w:tcPr>
            <w:tcW w:w="1004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ป.</w:t>
            </w: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83" w:type="dxa"/>
          </w:tcPr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1. มีความรู้และเข้าใจเกี่ยวกับความหมายของการให้อภัย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2. รู้จักการแสดงออกของความโกรธและการให้อภัย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3. รับรู้ถึงการปฏิบัติตนที่ดี รู้จักการขอโทษและให้อภัยในการอยู่ร่วมกับผู้อื่นในสังคม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4. แสดงความคิดเห็นเกี่ยวกับการสำนึกผิด และการให้อภัยความผิดได้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 xml:space="preserve">5. บอกประโยชน์ของการให้อภัยได้อย่างน้อย </w:t>
            </w:r>
            <w:r w:rsidRPr="00386A42">
              <w:rPr>
                <w:rFonts w:ascii="AngsanaUPC" w:hAnsi="AngsanaUPC" w:cs="AngsanaUPC"/>
                <w:sz w:val="32"/>
                <w:szCs w:val="32"/>
              </w:rPr>
              <w:t xml:space="preserve">3 </w:t>
            </w: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ข้อ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 xml:space="preserve">6. บอกโทษของการโกรธไม่รู้จักการให้อภัยได้อย่างน้อย </w:t>
            </w:r>
            <w:r w:rsidRPr="00386A42">
              <w:rPr>
                <w:rFonts w:ascii="AngsanaUPC" w:hAnsi="AngsanaUPC" w:cs="AngsanaUPC"/>
                <w:sz w:val="32"/>
                <w:szCs w:val="32"/>
              </w:rPr>
              <w:t xml:space="preserve">3 </w:t>
            </w: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ข้อ</w:t>
            </w:r>
          </w:p>
        </w:tc>
        <w:tc>
          <w:tcPr>
            <w:tcW w:w="4655" w:type="dxa"/>
          </w:tcPr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>1. การให้อภัย คือ การแสดงออกถึงความรักต่อผู้กระทำผิดต่อเรา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>2. ประโยชน์ของการให้อภัยทำให้ตัวเอง คนรอบข้างและสังคมมีความสุข เกิดสันติในการอยู่ร่วมกัน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 xml:space="preserve">3. โทษของการโกรธไม่รู้จักการให้อภัยคือความทุกข์ สังคมเกิดความวุ่นวาย ขาดความเป็นหนึ่งเดียวกันส่งผลเสียต่อตนเอง </w:t>
            </w:r>
          </w:p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</w:tbl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9D7FFB" w:rsidRDefault="009D7FFB" w:rsidP="00386A42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 w:hint="c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-485775</wp:posOffset>
            </wp:positionV>
            <wp:extent cx="819150" cy="819150"/>
            <wp:effectExtent l="19050" t="0" r="0" b="0"/>
            <wp:wrapNone/>
            <wp:docPr id="2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A42" w:rsidRDefault="00386A42" w:rsidP="00386A42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386A42">
        <w:rPr>
          <w:rFonts w:ascii="AngsanaUPC" w:hAnsi="AngsanaUPC" w:cs="AngsanaUPC"/>
          <w:b/>
          <w:bCs/>
          <w:sz w:val="36"/>
          <w:szCs w:val="36"/>
          <w:cs/>
        </w:rPr>
        <w:t xml:space="preserve">สาระการเรียนรู้ที่ </w:t>
      </w:r>
      <w:r w:rsidRPr="00386A42">
        <w:rPr>
          <w:rFonts w:ascii="AngsanaUPC" w:hAnsi="AngsanaUPC" w:cs="AngsanaUPC"/>
          <w:b/>
          <w:bCs/>
          <w:sz w:val="36"/>
          <w:szCs w:val="36"/>
        </w:rPr>
        <w:t>4</w:t>
      </w:r>
      <w:r>
        <w:rPr>
          <w:rFonts w:ascii="AngsanaUPC" w:hAnsi="AngsanaUPC" w:cs="AngsanaUPC"/>
          <w:b/>
          <w:bCs/>
          <w:sz w:val="36"/>
          <w:szCs w:val="36"/>
        </w:rPr>
        <w:tab/>
      </w:r>
    </w:p>
    <w:p w:rsidR="00386A42" w:rsidRDefault="00386A42" w:rsidP="00386A42">
      <w:pPr>
        <w:jc w:val="center"/>
        <w:rPr>
          <w:rFonts w:ascii="AngsanaUPC" w:hAnsi="AngsanaUPC" w:cs="AngsanaUPC"/>
          <w:b/>
          <w:bCs/>
          <w:sz w:val="36"/>
          <w:szCs w:val="36"/>
          <w:cs/>
        </w:rPr>
      </w:pPr>
      <w:r>
        <w:rPr>
          <w:rFonts w:ascii="AngsanaUPC" w:hAnsi="AngsanaUPC" w:cs="AngsanaUPC"/>
          <w:b/>
          <w:bCs/>
          <w:sz w:val="36"/>
          <w:szCs w:val="36"/>
        </w:rPr>
        <w:t xml:space="preserve"> </w:t>
      </w:r>
      <w:r>
        <w:rPr>
          <w:rFonts w:ascii="AngsanaUPC" w:hAnsi="AngsanaUPC" w:cs="AngsanaUPC" w:hint="cs"/>
          <w:b/>
          <w:bCs/>
          <w:sz w:val="36"/>
          <w:szCs w:val="36"/>
          <w:cs/>
        </w:rPr>
        <w:t>โรงเรียนลาซาลกรุงเทพมหานคร</w:t>
      </w:r>
    </w:p>
    <w:p w:rsidR="00AE4A3E" w:rsidRPr="00386A42" w:rsidRDefault="00AE4A3E" w:rsidP="00AE4A3E">
      <w:pPr>
        <w:ind w:right="26"/>
        <w:rPr>
          <w:rFonts w:ascii="AngsanaUPC" w:hAnsi="AngsanaUPC" w:cs="AngsanaUPC"/>
          <w:b/>
          <w:bCs/>
          <w:sz w:val="32"/>
          <w:szCs w:val="32"/>
        </w:rPr>
      </w:pP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สาระที่ </w:t>
      </w:r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 ผู้สร้างความเป็นหนึ่ง</w:t>
      </w:r>
    </w:p>
    <w:p w:rsidR="00AE4A3E" w:rsidRPr="00386A42" w:rsidRDefault="00AE4A3E" w:rsidP="00AE4A3E">
      <w:pPr>
        <w:spacing w:after="120"/>
        <w:rPr>
          <w:rFonts w:ascii="AngsanaUPC" w:hAnsi="AngsanaUPC" w:cs="AngsanaUPC"/>
          <w:b/>
          <w:bCs/>
          <w:sz w:val="32"/>
          <w:szCs w:val="32"/>
        </w:rPr>
      </w:pP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มาตรฐานที่ </w:t>
      </w:r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4.1 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>ให้อภัย</w:t>
      </w:r>
    </w:p>
    <w:p w:rsidR="00386A42" w:rsidRPr="00386A42" w:rsidRDefault="00386A42" w:rsidP="00AE4A3E">
      <w:pPr>
        <w:tabs>
          <w:tab w:val="left" w:pos="1260"/>
        </w:tabs>
        <w:spacing w:after="120"/>
        <w:ind w:left="1440" w:hanging="1440"/>
      </w:pPr>
    </w:p>
    <w:tbl>
      <w:tblPr>
        <w:tblStyle w:val="TableGrid"/>
        <w:tblW w:w="0" w:type="auto"/>
        <w:tblLook w:val="01E0"/>
      </w:tblPr>
      <w:tblGrid>
        <w:gridCol w:w="1004"/>
        <w:gridCol w:w="3583"/>
        <w:gridCol w:w="4655"/>
      </w:tblGrid>
      <w:tr w:rsidR="00386A42" w:rsidRPr="00386A42" w:rsidTr="001E3771">
        <w:tc>
          <w:tcPr>
            <w:tcW w:w="1004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583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655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386A42" w:rsidRPr="00386A42" w:rsidTr="001E3771">
        <w:tc>
          <w:tcPr>
            <w:tcW w:w="1004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>ป.</w:t>
            </w:r>
            <w:r>
              <w:rPr>
                <w:rFonts w:ascii="AngsanaUPC" w:hAnsi="AngsanaUPC" w:cs="AngsanaUPC"/>
                <w:sz w:val="32"/>
                <w:szCs w:val="32"/>
              </w:rPr>
              <w:t>2</w:t>
            </w:r>
          </w:p>
        </w:tc>
        <w:tc>
          <w:tcPr>
            <w:tcW w:w="3583" w:type="dxa"/>
          </w:tcPr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1. มีความรู้และเข้าใจความหมาย และความสำคัญของการให้อภัย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2. แสดงความคิดเห็นเกี่ยวกับประโยชน์ของการให้อภัยและโทษของการโกรธ ไม่รู้จักการให้อภัย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3. รับรู้ถึงการปฏิบัติตนที่ดี รู้จักการขอโทษและให้อภัยในการอยู่ร่วมกับผู้อื่นในสังคม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4 บอกเกี่ยวกับแนวทางปฏิบัติในการให้อภัย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5</w:t>
            </w:r>
            <w:r w:rsidRPr="00386A42">
              <w:rPr>
                <w:rFonts w:ascii="AngsanaUPC" w:hAnsi="AngsanaUPC" w:cs="AngsanaUPC"/>
                <w:sz w:val="32"/>
                <w:szCs w:val="32"/>
              </w:rPr>
              <w:t xml:space="preserve">. </w:t>
            </w: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แสดงความคิดเห็นเกี่ยวกับแนวทางปฏิบัติในการให้อภัย</w:t>
            </w:r>
          </w:p>
          <w:p w:rsid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</w:p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4655" w:type="dxa"/>
          </w:tcPr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1. ให้อภัย คือ ความรักและเมตตา แก่ผู้ที่สำนึกผิด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2. ความหมาย และความสำคัญของการให้อภัย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3. ประโยชน์ของการให้อภัยและโทษของการโกรธ ไม่รู้จักการให้อภัย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4. รูปแบบแนวทางปฏิบัติของการให้อภัย</w:t>
            </w:r>
          </w:p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</w:tbl>
    <w:p w:rsidR="00386A42" w:rsidRP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AE4A3E" w:rsidRDefault="00AE4A3E" w:rsidP="00386A42">
      <w:pPr>
        <w:jc w:val="center"/>
        <w:rPr>
          <w:rFonts w:ascii="AngsanaUPC" w:hAnsi="AngsanaUPC" w:cs="AngsanaUPC"/>
          <w:b/>
          <w:bCs/>
          <w:sz w:val="36"/>
          <w:szCs w:val="36"/>
        </w:rPr>
      </w:pPr>
    </w:p>
    <w:p w:rsidR="009D7FFB" w:rsidRDefault="009D7FFB" w:rsidP="00386A42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 w:hint="c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-542925</wp:posOffset>
            </wp:positionV>
            <wp:extent cx="819150" cy="819150"/>
            <wp:effectExtent l="19050" t="0" r="0" b="0"/>
            <wp:wrapNone/>
            <wp:docPr id="3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A42" w:rsidRDefault="00386A42" w:rsidP="00386A42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386A42">
        <w:rPr>
          <w:rFonts w:ascii="AngsanaUPC" w:hAnsi="AngsanaUPC" w:cs="AngsanaUPC"/>
          <w:b/>
          <w:bCs/>
          <w:sz w:val="36"/>
          <w:szCs w:val="36"/>
          <w:cs/>
        </w:rPr>
        <w:t xml:space="preserve">สาระการเรียนรู้ที่ </w:t>
      </w:r>
      <w:r w:rsidRPr="00386A42">
        <w:rPr>
          <w:rFonts w:ascii="AngsanaUPC" w:hAnsi="AngsanaUPC" w:cs="AngsanaUPC"/>
          <w:b/>
          <w:bCs/>
          <w:sz w:val="36"/>
          <w:szCs w:val="36"/>
        </w:rPr>
        <w:t>4</w:t>
      </w:r>
      <w:r>
        <w:rPr>
          <w:rFonts w:ascii="AngsanaUPC" w:hAnsi="AngsanaUPC" w:cs="AngsanaUPC"/>
          <w:b/>
          <w:bCs/>
          <w:sz w:val="36"/>
          <w:szCs w:val="36"/>
        </w:rPr>
        <w:tab/>
      </w:r>
    </w:p>
    <w:p w:rsidR="00386A42" w:rsidRDefault="00386A42" w:rsidP="00386A42">
      <w:pPr>
        <w:jc w:val="center"/>
        <w:rPr>
          <w:rFonts w:ascii="AngsanaUPC" w:hAnsi="AngsanaUPC" w:cs="AngsanaUPC"/>
          <w:b/>
          <w:bCs/>
          <w:sz w:val="36"/>
          <w:szCs w:val="36"/>
          <w:cs/>
        </w:rPr>
      </w:pPr>
      <w:r>
        <w:rPr>
          <w:rFonts w:ascii="AngsanaUPC" w:hAnsi="AngsanaUPC" w:cs="AngsanaUPC"/>
          <w:b/>
          <w:bCs/>
          <w:sz w:val="36"/>
          <w:szCs w:val="36"/>
        </w:rPr>
        <w:t xml:space="preserve"> </w:t>
      </w:r>
      <w:r>
        <w:rPr>
          <w:rFonts w:ascii="AngsanaUPC" w:hAnsi="AngsanaUPC" w:cs="AngsanaUPC" w:hint="cs"/>
          <w:b/>
          <w:bCs/>
          <w:sz w:val="36"/>
          <w:szCs w:val="36"/>
          <w:cs/>
        </w:rPr>
        <w:t>โรงเรียนลาซาลกรุงเทพมหานคร</w:t>
      </w:r>
    </w:p>
    <w:p w:rsidR="00AE4A3E" w:rsidRPr="00386A42" w:rsidRDefault="00AE4A3E" w:rsidP="00AE4A3E">
      <w:pPr>
        <w:ind w:right="26"/>
        <w:rPr>
          <w:rFonts w:ascii="AngsanaUPC" w:hAnsi="AngsanaUPC" w:cs="AngsanaUPC"/>
          <w:b/>
          <w:bCs/>
          <w:sz w:val="32"/>
          <w:szCs w:val="32"/>
        </w:rPr>
      </w:pP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สาระที่ </w:t>
      </w:r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 ผู้สร้างความเป็นหนึ่ง</w:t>
      </w:r>
    </w:p>
    <w:p w:rsidR="00AE4A3E" w:rsidRPr="00386A42" w:rsidRDefault="00AE4A3E" w:rsidP="00AE4A3E">
      <w:pPr>
        <w:spacing w:after="120"/>
        <w:rPr>
          <w:rFonts w:ascii="AngsanaUPC" w:hAnsi="AngsanaUPC" w:cs="AngsanaUPC"/>
          <w:b/>
          <w:bCs/>
          <w:sz w:val="32"/>
          <w:szCs w:val="32"/>
        </w:rPr>
      </w:pP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มาตรฐานที่ </w:t>
      </w:r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4.1 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>ให้อภัย</w:t>
      </w: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tbl>
      <w:tblPr>
        <w:tblStyle w:val="TableGrid"/>
        <w:tblW w:w="0" w:type="auto"/>
        <w:tblLook w:val="01E0"/>
      </w:tblPr>
      <w:tblGrid>
        <w:gridCol w:w="1004"/>
        <w:gridCol w:w="3583"/>
        <w:gridCol w:w="4655"/>
      </w:tblGrid>
      <w:tr w:rsidR="00AE4A3E" w:rsidRPr="00386A42" w:rsidTr="001E3771">
        <w:tc>
          <w:tcPr>
            <w:tcW w:w="1004" w:type="dxa"/>
          </w:tcPr>
          <w:p w:rsidR="00AE4A3E" w:rsidRPr="00386A42" w:rsidRDefault="00AE4A3E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583" w:type="dxa"/>
          </w:tcPr>
          <w:p w:rsidR="00AE4A3E" w:rsidRPr="00386A42" w:rsidRDefault="00AE4A3E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655" w:type="dxa"/>
          </w:tcPr>
          <w:p w:rsidR="00AE4A3E" w:rsidRPr="00386A42" w:rsidRDefault="00AE4A3E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AE4A3E" w:rsidRPr="00386A42" w:rsidTr="001E3771">
        <w:tc>
          <w:tcPr>
            <w:tcW w:w="1004" w:type="dxa"/>
          </w:tcPr>
          <w:p w:rsidR="00AE4A3E" w:rsidRPr="00AE4A3E" w:rsidRDefault="00AE4A3E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E4A3E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ป.</w:t>
            </w:r>
            <w:r w:rsidRPr="00AE4A3E">
              <w:rPr>
                <w:rFonts w:ascii="AngsanaUPC" w:hAnsi="AngsanaUPC" w:cs="AngsanaUPC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583" w:type="dxa"/>
          </w:tcPr>
          <w:p w:rsidR="00AE4A3E" w:rsidRPr="00AE4A3E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 xml:space="preserve">1. มีความรู้ความเข้าใจความหมายของให้อภัย คือ ความมีน้ำใจดี </w:t>
            </w:r>
            <w:r w:rsidRPr="00AE4A3E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เมตตา สงสาร</w:t>
            </w:r>
          </w:p>
          <w:p w:rsidR="00AE4A3E" w:rsidRPr="00AE4A3E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2.  อธิบายและยกตัวอย่าง ความหมาย และความสำคัญของการให้อภัย</w:t>
            </w:r>
          </w:p>
          <w:p w:rsidR="00AE4A3E" w:rsidRPr="00AE4A3E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3. รู้จักประโยชน์ของการให้อภัยและโทษของการไม่ให้อภัย</w:t>
            </w:r>
          </w:p>
          <w:p w:rsidR="00AE4A3E" w:rsidRPr="00AE4A3E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4. อธิบายและยกตัวอย่างวิธีการแสดงถึงการให้อภัย</w:t>
            </w:r>
          </w:p>
          <w:p w:rsidR="00AE4A3E" w:rsidRPr="00AE4A3E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5. แสดงความคิดเห็นเกี่ยวกับ แบบอย่างที่ดีของการให้อภัย</w:t>
            </w:r>
          </w:p>
          <w:p w:rsidR="00AE4A3E" w:rsidRPr="00AE4A3E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6. อธิบายและยกตัวอย่างของความสุขที่เกิดจากการให้อภัย</w:t>
            </w:r>
          </w:p>
          <w:p w:rsidR="00AE4A3E" w:rsidRPr="00AE4A3E" w:rsidRDefault="00AE4A3E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</w:p>
          <w:p w:rsidR="00AE4A3E" w:rsidRPr="00386A42" w:rsidRDefault="00AE4A3E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4655" w:type="dxa"/>
          </w:tcPr>
          <w:p w:rsidR="00AE4A3E" w:rsidRPr="00AE4A3E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 xml:space="preserve">1. ให้อภัย คือ ความมีน้ำใจดี </w:t>
            </w:r>
            <w:r w:rsidRPr="00AE4A3E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เมตตา สงสาร</w:t>
            </w:r>
          </w:p>
          <w:p w:rsidR="00AE4A3E" w:rsidRPr="00AE4A3E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2. ความหมาย และความสำคัญของการให้อภัย</w:t>
            </w:r>
          </w:p>
          <w:p w:rsidR="00AE4A3E" w:rsidRPr="00AE4A3E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3. ประโยชน์ของการให้อภัยและโทษของการไม่ให้อภัย</w:t>
            </w:r>
          </w:p>
          <w:p w:rsidR="00AE4A3E" w:rsidRPr="00AE4A3E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4. วิธีการแสดงถึงการให้อภัย</w:t>
            </w:r>
          </w:p>
          <w:p w:rsidR="00AE4A3E" w:rsidRPr="00AE4A3E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5. แบบอย่างที่ดีของการให้อภัย</w:t>
            </w:r>
          </w:p>
          <w:p w:rsidR="00AE4A3E" w:rsidRPr="00386A42" w:rsidRDefault="00AE4A3E" w:rsidP="00AE4A3E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AE4A3E">
              <w:rPr>
                <w:rFonts w:ascii="AngsanaUPC" w:hAnsi="AngsanaUPC" w:cs="AngsanaUPC"/>
                <w:sz w:val="32"/>
                <w:szCs w:val="32"/>
                <w:cs/>
              </w:rPr>
              <w:t>6. ความสุขที่เกิดจากการให้อภัย</w:t>
            </w:r>
          </w:p>
        </w:tc>
      </w:tr>
    </w:tbl>
    <w:p w:rsidR="00386A42" w:rsidRPr="00AE4A3E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9D7FFB" w:rsidRDefault="009D7FFB" w:rsidP="00386A42">
      <w:pPr>
        <w:jc w:val="center"/>
        <w:rPr>
          <w:rFonts w:ascii="AngsanaUPC" w:hAnsi="AngsanaUPC" w:cs="AngsanaUPC"/>
          <w:b/>
          <w:bCs/>
          <w:sz w:val="36"/>
          <w:szCs w:val="36"/>
        </w:rPr>
      </w:pPr>
    </w:p>
    <w:p w:rsidR="009D7FFB" w:rsidRDefault="009D7FFB" w:rsidP="00386A42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 w:hint="c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-447675</wp:posOffset>
            </wp:positionV>
            <wp:extent cx="819150" cy="819150"/>
            <wp:effectExtent l="19050" t="0" r="0" b="0"/>
            <wp:wrapNone/>
            <wp:docPr id="4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A42" w:rsidRDefault="00386A42" w:rsidP="00386A42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386A42">
        <w:rPr>
          <w:rFonts w:ascii="AngsanaUPC" w:hAnsi="AngsanaUPC" w:cs="AngsanaUPC"/>
          <w:b/>
          <w:bCs/>
          <w:sz w:val="36"/>
          <w:szCs w:val="36"/>
          <w:cs/>
        </w:rPr>
        <w:t xml:space="preserve">สาระการเรียนรู้ที่ </w:t>
      </w:r>
      <w:r w:rsidRPr="00386A42">
        <w:rPr>
          <w:rFonts w:ascii="AngsanaUPC" w:hAnsi="AngsanaUPC" w:cs="AngsanaUPC"/>
          <w:b/>
          <w:bCs/>
          <w:sz w:val="36"/>
          <w:szCs w:val="36"/>
        </w:rPr>
        <w:t>4</w:t>
      </w:r>
      <w:r>
        <w:rPr>
          <w:rFonts w:ascii="AngsanaUPC" w:hAnsi="AngsanaUPC" w:cs="AngsanaUPC"/>
          <w:b/>
          <w:bCs/>
          <w:sz w:val="36"/>
          <w:szCs w:val="36"/>
        </w:rPr>
        <w:tab/>
      </w:r>
    </w:p>
    <w:p w:rsidR="00386A42" w:rsidRDefault="00386A42" w:rsidP="00386A42">
      <w:pPr>
        <w:jc w:val="center"/>
        <w:rPr>
          <w:rFonts w:ascii="AngsanaUPC" w:hAnsi="AngsanaUPC" w:cs="AngsanaUPC"/>
          <w:b/>
          <w:bCs/>
          <w:sz w:val="36"/>
          <w:szCs w:val="36"/>
          <w:cs/>
        </w:rPr>
      </w:pPr>
      <w:r>
        <w:rPr>
          <w:rFonts w:ascii="AngsanaUPC" w:hAnsi="AngsanaUPC" w:cs="AngsanaUPC"/>
          <w:b/>
          <w:bCs/>
          <w:sz w:val="36"/>
          <w:szCs w:val="36"/>
        </w:rPr>
        <w:t xml:space="preserve"> </w:t>
      </w:r>
      <w:r>
        <w:rPr>
          <w:rFonts w:ascii="AngsanaUPC" w:hAnsi="AngsanaUPC" w:cs="AngsanaUPC" w:hint="cs"/>
          <w:b/>
          <w:bCs/>
          <w:sz w:val="36"/>
          <w:szCs w:val="36"/>
          <w:cs/>
        </w:rPr>
        <w:t>โรงเรียนลาซาลกรุงเทพมหานคร</w:t>
      </w:r>
    </w:p>
    <w:p w:rsidR="00386A42" w:rsidRDefault="00386A42" w:rsidP="00AE4A3E">
      <w:pPr>
        <w:tabs>
          <w:tab w:val="left" w:pos="1260"/>
        </w:tabs>
        <w:spacing w:after="120"/>
        <w:ind w:left="1440" w:hanging="1440"/>
      </w:pPr>
    </w:p>
    <w:p w:rsidR="00AE4A3E" w:rsidRPr="00386A42" w:rsidRDefault="00AE4A3E" w:rsidP="00AE4A3E">
      <w:pPr>
        <w:ind w:right="26"/>
        <w:rPr>
          <w:rFonts w:ascii="AngsanaUPC" w:hAnsi="AngsanaUPC" w:cs="AngsanaUPC"/>
          <w:b/>
          <w:bCs/>
          <w:sz w:val="32"/>
          <w:szCs w:val="32"/>
        </w:rPr>
      </w:pP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สาระที่ </w:t>
      </w:r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 ผู้สร้างความเป็นหนึ่ง</w:t>
      </w:r>
    </w:p>
    <w:p w:rsidR="00AE4A3E" w:rsidRPr="00386A42" w:rsidRDefault="00AE4A3E" w:rsidP="00AE4A3E">
      <w:pPr>
        <w:spacing w:after="120"/>
        <w:rPr>
          <w:rFonts w:ascii="AngsanaUPC" w:hAnsi="AngsanaUPC" w:cs="AngsanaUPC"/>
          <w:b/>
          <w:bCs/>
          <w:sz w:val="32"/>
          <w:szCs w:val="32"/>
        </w:rPr>
      </w:pP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มาตรฐานที่ </w:t>
      </w:r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4.1 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>ให้อภัย</w:t>
      </w:r>
    </w:p>
    <w:p w:rsidR="00AE4A3E" w:rsidRDefault="00AE4A3E" w:rsidP="00AE4A3E">
      <w:pPr>
        <w:tabs>
          <w:tab w:val="left" w:pos="1260"/>
        </w:tabs>
        <w:spacing w:after="120"/>
        <w:ind w:left="1440" w:hanging="1440"/>
        <w:jc w:val="center"/>
      </w:pPr>
    </w:p>
    <w:tbl>
      <w:tblPr>
        <w:tblStyle w:val="TableGrid"/>
        <w:tblW w:w="0" w:type="auto"/>
        <w:tblLook w:val="01E0"/>
      </w:tblPr>
      <w:tblGrid>
        <w:gridCol w:w="1004"/>
        <w:gridCol w:w="3583"/>
        <w:gridCol w:w="4655"/>
      </w:tblGrid>
      <w:tr w:rsidR="00AE4A3E" w:rsidRPr="00386A42" w:rsidTr="001E3771">
        <w:tc>
          <w:tcPr>
            <w:tcW w:w="1004" w:type="dxa"/>
          </w:tcPr>
          <w:p w:rsidR="00AE4A3E" w:rsidRPr="00386A42" w:rsidRDefault="00AE4A3E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583" w:type="dxa"/>
          </w:tcPr>
          <w:p w:rsidR="00AE4A3E" w:rsidRPr="00386A42" w:rsidRDefault="00AE4A3E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655" w:type="dxa"/>
          </w:tcPr>
          <w:p w:rsidR="00AE4A3E" w:rsidRPr="00386A42" w:rsidRDefault="00AE4A3E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AE4A3E" w:rsidRPr="00386A42" w:rsidTr="001E3771">
        <w:tc>
          <w:tcPr>
            <w:tcW w:w="1004" w:type="dxa"/>
          </w:tcPr>
          <w:p w:rsidR="00AE4A3E" w:rsidRPr="00AE4A3E" w:rsidRDefault="00AE4A3E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E4A3E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ป.</w:t>
            </w:r>
            <w:r>
              <w:rPr>
                <w:rFonts w:ascii="AngsanaUPC" w:hAnsi="AngsanaUPC" w:cs="AngsanaUP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583" w:type="dxa"/>
          </w:tcPr>
          <w:p w:rsidR="002C23D5" w:rsidRPr="002C23D5" w:rsidRDefault="002C23D5" w:rsidP="002C23D5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 xml:space="preserve">1. มีความรู้เข้าใจเกี่ยวกับความหมายของให้อภัย </w:t>
            </w:r>
          </w:p>
          <w:p w:rsidR="002C23D5" w:rsidRPr="002C23D5" w:rsidRDefault="002C23D5" w:rsidP="002C23D5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 xml:space="preserve"> 2. อธิบายความสำคัญนิยามของการให้อภัย</w:t>
            </w:r>
            <w:r w:rsidRPr="002C23D5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>การคืนดี</w:t>
            </w:r>
          </w:p>
          <w:p w:rsidR="002C23D5" w:rsidRPr="002C23D5" w:rsidRDefault="002C23D5" w:rsidP="002C23D5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>3. รู้จักแนวทางการปฏิบัติตนในการอยู่ร่วมกันในสังคมด้วยการให้อภัย</w:t>
            </w:r>
          </w:p>
          <w:p w:rsidR="002C23D5" w:rsidRPr="002C23D5" w:rsidRDefault="002C23D5" w:rsidP="002C23D5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>4. รู้จักการคิดวิเคราะห์ตัวอย่างบุคคลที่รู้จักการให้อภัย</w:t>
            </w:r>
          </w:p>
          <w:p w:rsidR="002C23D5" w:rsidRPr="002C23D5" w:rsidRDefault="002C23D5" w:rsidP="002C23D5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>5. ยกตัวอย่างและอธิบายลักษณะการสำนึกผิดและการให้อภัย</w:t>
            </w:r>
          </w:p>
          <w:p w:rsidR="00AE4A3E" w:rsidRPr="002C23D5" w:rsidRDefault="00AE4A3E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</w:p>
          <w:p w:rsidR="00AE4A3E" w:rsidRPr="00386A42" w:rsidRDefault="00AE4A3E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4655" w:type="dxa"/>
          </w:tcPr>
          <w:p w:rsidR="002C23D5" w:rsidRPr="002C23D5" w:rsidRDefault="002C23D5" w:rsidP="002C23D5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 xml:space="preserve">1. ให้อภัย คือ การแสดงความรัก และไว้วางใจ การคืนดี </w:t>
            </w:r>
          </w:p>
          <w:p w:rsidR="002C23D5" w:rsidRPr="002C23D5" w:rsidRDefault="002C23D5" w:rsidP="002C23D5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>2. นิยามความสำคัญของการให้อภัยคือ ความรัก  การคืนดี</w:t>
            </w:r>
          </w:p>
          <w:p w:rsidR="002C23D5" w:rsidRPr="002C23D5" w:rsidRDefault="002C23D5" w:rsidP="002C23D5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>3. แนวทางปฏิบัติในการอยู่ร่วมกันในสังคมด้วยการให้อภัยเพื่อสร้างความเป็นหนึ่งเดียวกัน</w:t>
            </w:r>
          </w:p>
          <w:p w:rsidR="002C23D5" w:rsidRPr="002C23D5" w:rsidRDefault="002C23D5" w:rsidP="002C23D5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 xml:space="preserve">4.  กรณีศึกษา </w:t>
            </w:r>
            <w:r w:rsidRPr="002C23D5">
              <w:rPr>
                <w:rFonts w:ascii="AngsanaUPC" w:hAnsi="AngsanaUPC" w:cs="AngsanaUPC"/>
                <w:sz w:val="32"/>
                <w:szCs w:val="32"/>
              </w:rPr>
              <w:t xml:space="preserve">: </w:t>
            </w: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>ตัวอย่างบุคคลที่รู้จักการให้อภัยแล้วทำให้พบความสุขในการดำเนินชีวิตประจำวัน</w:t>
            </w:r>
          </w:p>
          <w:p w:rsidR="002C23D5" w:rsidRPr="002C23D5" w:rsidRDefault="002C23D5" w:rsidP="002C23D5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2C23D5">
              <w:rPr>
                <w:rFonts w:ascii="AngsanaUPC" w:hAnsi="AngsanaUPC" w:cs="AngsanaUPC"/>
                <w:sz w:val="32"/>
                <w:szCs w:val="32"/>
                <w:cs/>
              </w:rPr>
              <w:t>5. การแสดงออกถึงการสำนึกผิดและการให้อภัยส่งผลให้สังคมมีความสุข</w:t>
            </w:r>
          </w:p>
          <w:p w:rsidR="00AE4A3E" w:rsidRPr="00386A42" w:rsidRDefault="00AE4A3E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</w:tbl>
    <w:p w:rsidR="00386A42" w:rsidRPr="00AE4A3E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386A42" w:rsidP="00386A42">
      <w:pPr>
        <w:tabs>
          <w:tab w:val="left" w:pos="1260"/>
        </w:tabs>
        <w:spacing w:after="120"/>
        <w:ind w:left="1440" w:hanging="1440"/>
        <w:jc w:val="center"/>
      </w:pPr>
    </w:p>
    <w:p w:rsidR="00386A42" w:rsidRDefault="009D7FFB" w:rsidP="00386A42">
      <w:pPr>
        <w:tabs>
          <w:tab w:val="left" w:pos="1260"/>
        </w:tabs>
        <w:spacing w:after="120"/>
        <w:ind w:left="1440" w:hanging="1440"/>
        <w:jc w:val="center"/>
      </w:pPr>
      <w:r w:rsidRPr="009D7FFB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-571500</wp:posOffset>
            </wp:positionV>
            <wp:extent cx="819150" cy="819150"/>
            <wp:effectExtent l="19050" t="0" r="0" b="0"/>
            <wp:wrapNone/>
            <wp:docPr id="5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A42" w:rsidRDefault="00386A42" w:rsidP="00386A42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386A42">
        <w:rPr>
          <w:rFonts w:ascii="AngsanaUPC" w:hAnsi="AngsanaUPC" w:cs="AngsanaUPC"/>
          <w:b/>
          <w:bCs/>
          <w:sz w:val="36"/>
          <w:szCs w:val="36"/>
          <w:cs/>
        </w:rPr>
        <w:t xml:space="preserve">สาระการเรียนรู้ที่ </w:t>
      </w:r>
      <w:r w:rsidRPr="00386A42">
        <w:rPr>
          <w:rFonts w:ascii="AngsanaUPC" w:hAnsi="AngsanaUPC" w:cs="AngsanaUPC"/>
          <w:b/>
          <w:bCs/>
          <w:sz w:val="36"/>
          <w:szCs w:val="36"/>
        </w:rPr>
        <w:t>4</w:t>
      </w:r>
      <w:r>
        <w:rPr>
          <w:rFonts w:ascii="AngsanaUPC" w:hAnsi="AngsanaUPC" w:cs="AngsanaUPC"/>
          <w:b/>
          <w:bCs/>
          <w:sz w:val="36"/>
          <w:szCs w:val="36"/>
        </w:rPr>
        <w:tab/>
      </w:r>
    </w:p>
    <w:p w:rsidR="00386A42" w:rsidRDefault="00386A42" w:rsidP="00386A42">
      <w:pPr>
        <w:jc w:val="center"/>
        <w:rPr>
          <w:rFonts w:ascii="AngsanaUPC" w:hAnsi="AngsanaUPC" w:cs="AngsanaUPC"/>
          <w:b/>
          <w:bCs/>
          <w:sz w:val="36"/>
          <w:szCs w:val="36"/>
          <w:cs/>
        </w:rPr>
      </w:pPr>
      <w:r>
        <w:rPr>
          <w:rFonts w:ascii="AngsanaUPC" w:hAnsi="AngsanaUPC" w:cs="AngsanaUPC"/>
          <w:b/>
          <w:bCs/>
          <w:sz w:val="36"/>
          <w:szCs w:val="36"/>
        </w:rPr>
        <w:t xml:space="preserve"> </w:t>
      </w:r>
      <w:r>
        <w:rPr>
          <w:rFonts w:ascii="AngsanaUPC" w:hAnsi="AngsanaUPC" w:cs="AngsanaUPC" w:hint="cs"/>
          <w:b/>
          <w:bCs/>
          <w:sz w:val="36"/>
          <w:szCs w:val="36"/>
          <w:cs/>
        </w:rPr>
        <w:t>โรงเรียนลาซาลกรุงเทพมหานคร</w:t>
      </w:r>
    </w:p>
    <w:p w:rsidR="00386A42" w:rsidRPr="00386A42" w:rsidRDefault="00386A42" w:rsidP="00386A42">
      <w:pPr>
        <w:ind w:right="26"/>
        <w:rPr>
          <w:rFonts w:ascii="AngsanaUPC" w:hAnsi="AngsanaUPC" w:cs="AngsanaUPC"/>
          <w:b/>
          <w:bCs/>
          <w:sz w:val="32"/>
          <w:szCs w:val="32"/>
        </w:rPr>
      </w:pP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สาระที่ </w:t>
      </w:r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 ผู้สร้างความเป็นหนึ่ง</w:t>
      </w:r>
    </w:p>
    <w:p w:rsidR="00386A42" w:rsidRPr="00386A42" w:rsidRDefault="00386A42" w:rsidP="00386A42">
      <w:pPr>
        <w:spacing w:after="120"/>
        <w:rPr>
          <w:rFonts w:ascii="AngsanaUPC" w:hAnsi="AngsanaUPC" w:cs="AngsanaUPC"/>
          <w:b/>
          <w:bCs/>
          <w:sz w:val="32"/>
          <w:szCs w:val="32"/>
        </w:rPr>
      </w:pP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มาตรฐานที่ </w:t>
      </w:r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4.1 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>ให้อภัย</w:t>
      </w:r>
    </w:p>
    <w:tbl>
      <w:tblPr>
        <w:tblStyle w:val="TableGrid"/>
        <w:tblW w:w="0" w:type="auto"/>
        <w:tblLook w:val="01E0"/>
      </w:tblPr>
      <w:tblGrid>
        <w:gridCol w:w="1004"/>
        <w:gridCol w:w="3583"/>
        <w:gridCol w:w="4655"/>
      </w:tblGrid>
      <w:tr w:rsidR="00386A42" w:rsidRPr="00386A42" w:rsidTr="001E3771">
        <w:tc>
          <w:tcPr>
            <w:tcW w:w="1004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583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655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386A42" w:rsidRPr="00386A42" w:rsidTr="001E3771">
        <w:tc>
          <w:tcPr>
            <w:tcW w:w="1004" w:type="dxa"/>
          </w:tcPr>
          <w:p w:rsidR="00386A42" w:rsidRPr="002C23D5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2C23D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ป.5</w:t>
            </w:r>
          </w:p>
        </w:tc>
        <w:tc>
          <w:tcPr>
            <w:tcW w:w="3583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1.มีความรู้และเข้าใจความหมายของให้อภัย คือ การแสดงความรักและไว้วางใจยอมรับในความผิดของผู้อื่น</w:t>
            </w:r>
          </w:p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2.  แสดงความคิดเห็นเกี่ยวกับการให้อภัยที่สร้างความเป็นหนึ่งเดียวและสันติสุขในสังคม</w:t>
            </w:r>
          </w:p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3.  วิเคราะห์ความหมายของการใช้สติ ปัญญา สมาธิ การมีวิจารณญาณในการตัดสินใจในเรื่องการให้อภัย</w:t>
            </w:r>
          </w:p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4. วิเคราะห์และเปรียบเทียบตัวอย่างสังคมที่ไม่รู้จักให้อภัย กับสังคมที่มีความรัก ความเมตตาและการให้อภัย</w:t>
            </w:r>
          </w:p>
          <w:p w:rsid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</w:rPr>
              <w:t xml:space="preserve">5.  </w:t>
            </w: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แสดงความคิดเห็นและสืบค้นข้อมูลเกี่ยวกับผลของการให้อภัยนำไปสู่ความสุขและสันติ</w:t>
            </w:r>
          </w:p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4655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1. ให้อภัย คือ การแสดงความรักและไว้วางใจยอมรับในความผิดของผู้อื่น</w:t>
            </w:r>
          </w:p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2. การให้อภัยที่สร้างความเป็นหนึ่งเดียวและสันติสุขในสังคม</w:t>
            </w:r>
          </w:p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3. การใช้สติ ปัญญา สมาธิ การมีวิจารณญาณในการตัดสินใจในเรื่องการให้อภัย</w:t>
            </w:r>
          </w:p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 xml:space="preserve">4. กรณีศึกษา </w:t>
            </w:r>
            <w:r w:rsidRPr="00386A42">
              <w:rPr>
                <w:rFonts w:ascii="AngsanaUPC" w:hAnsi="AngsanaUPC" w:cs="AngsanaUPC"/>
                <w:sz w:val="32"/>
                <w:szCs w:val="32"/>
              </w:rPr>
              <w:t xml:space="preserve">: </w:t>
            </w: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เปรียบเทียบตัวอย่างสังคมที่ไม่รู้จักให้อภัย กับสังคมที่มีความรัก ความเมตตาและการให้อภัย</w:t>
            </w:r>
          </w:p>
          <w:p w:rsidR="00386A42" w:rsidRPr="00386A42" w:rsidRDefault="00386A42" w:rsidP="001E3771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</w:rPr>
              <w:t xml:space="preserve">5. </w:t>
            </w: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ความสุขและสันติจากการให้อภัย</w:t>
            </w:r>
          </w:p>
        </w:tc>
      </w:tr>
    </w:tbl>
    <w:p w:rsidR="00386A42" w:rsidRDefault="00386A42" w:rsidP="00386A42">
      <w:pPr>
        <w:rPr>
          <w:rFonts w:ascii="AngsanaUPC" w:hAnsi="AngsanaUPC" w:cs="AngsanaUPC"/>
          <w:b/>
          <w:bCs/>
          <w:sz w:val="32"/>
          <w:szCs w:val="32"/>
        </w:rPr>
      </w:pPr>
    </w:p>
    <w:p w:rsidR="00386A42" w:rsidRDefault="00386A42" w:rsidP="00386A42">
      <w:pPr>
        <w:rPr>
          <w:rFonts w:ascii="AngsanaUPC" w:hAnsi="AngsanaUPC" w:cs="AngsanaUPC"/>
          <w:b/>
          <w:bCs/>
          <w:sz w:val="32"/>
          <w:szCs w:val="32"/>
        </w:rPr>
      </w:pPr>
    </w:p>
    <w:p w:rsidR="00386A42" w:rsidRDefault="00386A42" w:rsidP="00386A42">
      <w:pPr>
        <w:rPr>
          <w:rFonts w:ascii="AngsanaUPC" w:hAnsi="AngsanaUPC" w:cs="AngsanaUPC"/>
          <w:b/>
          <w:bCs/>
          <w:sz w:val="32"/>
          <w:szCs w:val="32"/>
        </w:rPr>
      </w:pPr>
    </w:p>
    <w:p w:rsidR="00386A42" w:rsidRDefault="009D7FFB" w:rsidP="00386A42">
      <w:pPr>
        <w:rPr>
          <w:rFonts w:ascii="AngsanaUPC" w:hAnsi="AngsanaUPC" w:cs="AngsanaUPC"/>
          <w:b/>
          <w:bCs/>
          <w:sz w:val="32"/>
          <w:szCs w:val="32"/>
        </w:rPr>
      </w:pPr>
      <w:r w:rsidRPr="009D7FFB">
        <w:rPr>
          <w:rFonts w:ascii="AngsanaUPC" w:hAnsi="AngsanaUPC" w:cs="AngsanaUPC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-419100</wp:posOffset>
            </wp:positionV>
            <wp:extent cx="819150" cy="819150"/>
            <wp:effectExtent l="19050" t="0" r="0" b="0"/>
            <wp:wrapNone/>
            <wp:docPr id="6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A42" w:rsidRDefault="00386A42" w:rsidP="00386A42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386A42">
        <w:rPr>
          <w:rFonts w:ascii="AngsanaUPC" w:hAnsi="AngsanaUPC" w:cs="AngsanaUPC"/>
          <w:b/>
          <w:bCs/>
          <w:sz w:val="36"/>
          <w:szCs w:val="36"/>
          <w:cs/>
        </w:rPr>
        <w:t xml:space="preserve">สาระการเรียนรู้ที่ </w:t>
      </w:r>
      <w:r w:rsidRPr="00386A42">
        <w:rPr>
          <w:rFonts w:ascii="AngsanaUPC" w:hAnsi="AngsanaUPC" w:cs="AngsanaUPC"/>
          <w:b/>
          <w:bCs/>
          <w:sz w:val="36"/>
          <w:szCs w:val="36"/>
        </w:rPr>
        <w:t>4</w:t>
      </w:r>
      <w:r>
        <w:rPr>
          <w:rFonts w:ascii="AngsanaUPC" w:hAnsi="AngsanaUPC" w:cs="AngsanaUPC"/>
          <w:b/>
          <w:bCs/>
          <w:sz w:val="36"/>
          <w:szCs w:val="36"/>
        </w:rPr>
        <w:tab/>
      </w:r>
    </w:p>
    <w:p w:rsidR="00386A42" w:rsidRDefault="00386A42" w:rsidP="00386A42">
      <w:pPr>
        <w:jc w:val="center"/>
        <w:rPr>
          <w:rFonts w:ascii="AngsanaUPC" w:hAnsi="AngsanaUPC" w:cs="AngsanaUPC"/>
          <w:b/>
          <w:bCs/>
          <w:sz w:val="36"/>
          <w:szCs w:val="36"/>
          <w:cs/>
        </w:rPr>
      </w:pPr>
      <w:r>
        <w:rPr>
          <w:rFonts w:ascii="AngsanaUPC" w:hAnsi="AngsanaUPC" w:cs="AngsanaUPC"/>
          <w:b/>
          <w:bCs/>
          <w:sz w:val="36"/>
          <w:szCs w:val="36"/>
        </w:rPr>
        <w:t xml:space="preserve"> </w:t>
      </w:r>
      <w:r>
        <w:rPr>
          <w:rFonts w:ascii="AngsanaUPC" w:hAnsi="AngsanaUPC" w:cs="AngsanaUPC" w:hint="cs"/>
          <w:b/>
          <w:bCs/>
          <w:sz w:val="36"/>
          <w:szCs w:val="36"/>
          <w:cs/>
        </w:rPr>
        <w:t>โรงเรียนลาซาลกรุงเทพมหานคร</w:t>
      </w:r>
    </w:p>
    <w:p w:rsidR="00386A42" w:rsidRPr="00386A42" w:rsidRDefault="00386A42" w:rsidP="00386A42">
      <w:pPr>
        <w:ind w:right="26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ส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าระที่ </w:t>
      </w:r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 ผู้สร้างความเป็นหนึ่ง</w:t>
      </w:r>
    </w:p>
    <w:p w:rsidR="00386A42" w:rsidRPr="00386A42" w:rsidRDefault="00386A42" w:rsidP="00386A42">
      <w:pPr>
        <w:spacing w:after="120"/>
        <w:rPr>
          <w:rFonts w:ascii="AngsanaUPC" w:hAnsi="AngsanaUPC" w:cs="AngsanaUPC"/>
          <w:b/>
          <w:bCs/>
          <w:sz w:val="32"/>
          <w:szCs w:val="32"/>
        </w:rPr>
      </w:pPr>
      <w:r w:rsidRPr="00386A42">
        <w:rPr>
          <w:rFonts w:ascii="AngsanaUPC" w:hAnsi="AngsanaUPC" w:cs="AngsanaUPC"/>
          <w:b/>
          <w:bCs/>
          <w:sz w:val="32"/>
          <w:szCs w:val="32"/>
          <w:cs/>
        </w:rPr>
        <w:t xml:space="preserve">มาตรฐานที่ </w:t>
      </w:r>
      <w:r w:rsidRPr="00386A42">
        <w:rPr>
          <w:rFonts w:ascii="AngsanaUPC" w:hAnsi="AngsanaUPC" w:cs="AngsanaUPC"/>
          <w:b/>
          <w:bCs/>
          <w:sz w:val="32"/>
          <w:szCs w:val="32"/>
        </w:rPr>
        <w:t xml:space="preserve">4.1  </w:t>
      </w:r>
      <w:r w:rsidRPr="00386A42">
        <w:rPr>
          <w:rFonts w:ascii="AngsanaUPC" w:hAnsi="AngsanaUPC" w:cs="AngsanaUPC"/>
          <w:b/>
          <w:bCs/>
          <w:sz w:val="32"/>
          <w:szCs w:val="32"/>
          <w:cs/>
        </w:rPr>
        <w:t>ให้อภัย</w:t>
      </w:r>
    </w:p>
    <w:tbl>
      <w:tblPr>
        <w:tblStyle w:val="TableGrid"/>
        <w:tblW w:w="0" w:type="auto"/>
        <w:tblLook w:val="01E0"/>
      </w:tblPr>
      <w:tblGrid>
        <w:gridCol w:w="1004"/>
        <w:gridCol w:w="3583"/>
        <w:gridCol w:w="4655"/>
      </w:tblGrid>
      <w:tr w:rsidR="00386A42" w:rsidRPr="00386A42" w:rsidTr="001E3771">
        <w:tc>
          <w:tcPr>
            <w:tcW w:w="1004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583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655" w:type="dxa"/>
          </w:tcPr>
          <w:p w:rsidR="00386A42" w:rsidRPr="00386A42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386A42" w:rsidRPr="00386A42" w:rsidTr="001E3771">
        <w:tc>
          <w:tcPr>
            <w:tcW w:w="1004" w:type="dxa"/>
          </w:tcPr>
          <w:p w:rsidR="00386A42" w:rsidRPr="002C23D5" w:rsidRDefault="00386A42" w:rsidP="001E3771">
            <w:pPr>
              <w:tabs>
                <w:tab w:val="left" w:pos="1260"/>
              </w:tabs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2C23D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ป.</w:t>
            </w:r>
            <w:r w:rsidRPr="002C23D5">
              <w:rPr>
                <w:rFonts w:ascii="AngsanaUPC" w:hAnsi="AngsanaUPC" w:cs="AngsanaUPC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583" w:type="dxa"/>
          </w:tcPr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1. มีความรู้ความเข้าใจความหมายของให้อภัย คือ การนิ่งสงบ  มีสติคิดอย่างรอบคอบมีวิจารณญาณ</w:t>
            </w:r>
          </w:p>
          <w:p w:rsidR="00386A42" w:rsidRPr="00386A42" w:rsidRDefault="00386A42" w:rsidP="00386A4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2. วิเคราะห์ความหมายและแสดงความคิดเห็นเกี่ยวกับการให้อภัย</w:t>
            </w:r>
          </w:p>
          <w:p w:rsidR="00386A42" w:rsidRPr="00386A42" w:rsidRDefault="00386A42" w:rsidP="00386A42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 xml:space="preserve">3. สร้าง </w:t>
            </w:r>
            <w:r w:rsidRPr="00386A42">
              <w:rPr>
                <w:rFonts w:ascii="AngsanaUPC" w:hAnsi="AngsanaUPC" w:cs="AngsanaUPC"/>
                <w:sz w:val="32"/>
                <w:szCs w:val="32"/>
              </w:rPr>
              <w:t xml:space="preserve">MIND MAP </w:t>
            </w: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คำสอนของศาสนาเกี่ยวกับเรื่องการให้อภัย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 xml:space="preserve">4. </w:t>
            </w:r>
            <w:r w:rsidRPr="00386A42">
              <w:rPr>
                <w:rStyle w:val="apple-style-span"/>
                <w:rFonts w:ascii="AngsanaUPC" w:hAnsi="AngsanaUPC" w:cs="AngsanaUPC"/>
                <w:sz w:val="32"/>
                <w:szCs w:val="32"/>
                <w:cs/>
              </w:rPr>
              <w:t>วิเคราะห์และเปรียบเทียบ</w:t>
            </w: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ตัวอย่างสังคมที่ไม่รู้จักให้อภัย กับสังคมที่มีความรัก ความเมตตาและการให้อภัย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5.สืบค้นข้อมูลจัดกลุ่มอภิปรายการใช้หลักการให้อภัยในชีวิตประจำวันที่สามารถสร้างพลังความเป็นหนึ่งเดียวได้ในอนาคต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4655" w:type="dxa"/>
          </w:tcPr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1. ให้อภัย คือ การนิ่งสงบอย่างมีสติ รู้จักการยับยั้งอารมณ์โกรธ คิดอย่างรอบคอบมีวิจารณญาณในการตัดสินความผิด อยู่บนพื้นฐานของความรัก ความเมตตา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2. การให้อภัย ที่เกิดจากการไว้วางใจ เชื่อใจ ไม่คิดแค้นพยาบาทอาฆาต สร้างความเป็นหนึ่งเดียวและสันติสุขในสังคม</w:t>
            </w:r>
          </w:p>
          <w:p w:rsidR="00386A42" w:rsidRPr="00386A42" w:rsidRDefault="00386A42" w:rsidP="00386A42">
            <w:pPr>
              <w:rPr>
                <w:rStyle w:val="apple-style-span"/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 xml:space="preserve">3. </w:t>
            </w:r>
            <w:r w:rsidRPr="00386A42">
              <w:rPr>
                <w:rStyle w:val="apple-style-span"/>
                <w:rFonts w:ascii="AngsanaUPC" w:hAnsi="AngsanaUPC" w:cs="AngsanaUPC"/>
                <w:sz w:val="32"/>
                <w:szCs w:val="32"/>
                <w:cs/>
              </w:rPr>
              <w:t>ทุกศาสนาสอนให้ทุกคนรู้จักการให้อภัย</w:t>
            </w:r>
            <w:r w:rsidRPr="00386A42">
              <w:rPr>
                <w:rStyle w:val="apple-style-span"/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386A42">
              <w:rPr>
                <w:rStyle w:val="apple-style-span"/>
                <w:rFonts w:ascii="AngsanaUPC" w:hAnsi="AngsanaUPC" w:cs="AngsanaUPC"/>
                <w:sz w:val="32"/>
                <w:szCs w:val="32"/>
                <w:cs/>
              </w:rPr>
              <w:t>สร้างความสุขร่วมกันในสังคม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 xml:space="preserve">4.  กรณีศึกษา </w:t>
            </w:r>
            <w:r w:rsidRPr="00386A42">
              <w:rPr>
                <w:rFonts w:ascii="AngsanaUPC" w:hAnsi="AngsanaUPC" w:cs="AngsanaUPC"/>
                <w:sz w:val="32"/>
                <w:szCs w:val="32"/>
              </w:rPr>
              <w:t xml:space="preserve">: </w:t>
            </w: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ตัวอย่าง เปรียบเทียบตัวอย่างสังคมที่ไม่รู้จักให้อภัย กับสังคมที่มีความรัก ความเมตตาและการให้อภัย</w:t>
            </w:r>
          </w:p>
          <w:p w:rsidR="00386A42" w:rsidRPr="00386A42" w:rsidRDefault="00386A42" w:rsidP="00386A42">
            <w:pPr>
              <w:tabs>
                <w:tab w:val="left" w:pos="1260"/>
              </w:tabs>
              <w:spacing w:after="120"/>
              <w:rPr>
                <w:rFonts w:ascii="AngsanaUPC" w:hAnsi="AngsanaUPC" w:cs="AngsanaUPC"/>
                <w:sz w:val="32"/>
                <w:szCs w:val="32"/>
              </w:rPr>
            </w:pPr>
            <w:r w:rsidRPr="00386A42">
              <w:rPr>
                <w:rFonts w:ascii="AngsanaUPC" w:hAnsi="AngsanaUPC" w:cs="AngsanaUPC"/>
                <w:sz w:val="32"/>
                <w:szCs w:val="32"/>
                <w:cs/>
              </w:rPr>
              <w:t>5. การใช้ชีวิตด้วยการยึดหลักการให้อภัย สามัคคี มีน้ำใจ สร้างพลังความเป็นหนึ่งเดียว</w:t>
            </w:r>
          </w:p>
        </w:tc>
      </w:tr>
    </w:tbl>
    <w:p w:rsidR="00386A42" w:rsidRPr="00CE5857" w:rsidRDefault="00386A42" w:rsidP="00386A42">
      <w:pPr>
        <w:rPr>
          <w:rFonts w:cs="AngsanaUPC"/>
          <w:b/>
          <w:bCs/>
          <w:sz w:val="32"/>
          <w:szCs w:val="32"/>
        </w:rPr>
      </w:pPr>
    </w:p>
    <w:sectPr w:rsidR="00386A42" w:rsidRPr="00CE5857" w:rsidSect="003B2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86A42"/>
    <w:rsid w:val="002C23D5"/>
    <w:rsid w:val="00386A42"/>
    <w:rsid w:val="003B21CA"/>
    <w:rsid w:val="008F0313"/>
    <w:rsid w:val="009D7FFB"/>
    <w:rsid w:val="00A46E50"/>
    <w:rsid w:val="00AE4A3E"/>
    <w:rsid w:val="00CE5857"/>
    <w:rsid w:val="00D6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4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86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54EF-7260-46D6-B35F-BB82B51A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dome</cp:lastModifiedBy>
  <cp:revision>2</cp:revision>
  <cp:lastPrinted>2012-09-15T08:19:00Z</cp:lastPrinted>
  <dcterms:created xsi:type="dcterms:W3CDTF">2012-09-17T04:28:00Z</dcterms:created>
  <dcterms:modified xsi:type="dcterms:W3CDTF">2012-09-17T04:28:00Z</dcterms:modified>
</cp:coreProperties>
</file>