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F" w:rsidRDefault="005E589F" w:rsidP="005E589F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-495300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89F" w:rsidRDefault="005E589F" w:rsidP="005E589F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มีความรู้และเข้าใจเกี่ยวกับความหมายของการให้อภัย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รู้จักการแสดงออกของความโกรธและการให้อภัย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แสดงความคิดเห็นเกี่ยวกับการสำนึกผิด และการให้อภัยความผิดได้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5. บอกประโยชน์ของการให้อภัยได้อย่างน้อย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3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ข้อ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6. บอกโทษของการโกรธไม่รู้จักการให้อภัยได้อย่างน้อย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3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ข้อ</w:t>
            </w:r>
          </w:p>
        </w:tc>
        <w:tc>
          <w:tcPr>
            <w:tcW w:w="4655" w:type="dxa"/>
          </w:tcPr>
          <w:p w:rsidR="00386A42" w:rsidRPr="00386A42" w:rsidRDefault="00561AA3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386A42"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ให้อภัย คือ การแสดงออกถึงความรักต่อผู้กระทำผิดต่อเรา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2. ประโยชน์ของการให้อภัยทำให้ตัวเอง คนรอบข้างและสังคมมีความสุข เกิดสันติในการอยู่ร่วมกัน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3. โทษของการโกรธไม่รู้จักการให้อภัยคือความทุกข์ สังคมเกิดความวุ่นวาย ขาดความเป็นหนึ่งเดียวกันส่งผลเสียต่อตนเอง 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-485775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89F" w:rsidRDefault="005E589F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p w:rsidR="00386A42" w:rsidRPr="00386A42" w:rsidRDefault="00386A42" w:rsidP="00AE4A3E">
      <w:pPr>
        <w:tabs>
          <w:tab w:val="left" w:pos="1260"/>
        </w:tabs>
        <w:spacing w:after="120"/>
        <w:ind w:left="1440" w:hanging="1440"/>
      </w:pPr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5E589F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5E589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5E589F">
              <w:rPr>
                <w:rFonts w:ascii="AngsanaUPC" w:hAnsi="AngsanaUPC" w:cs="AngsanaUP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มีความรู้และเข้าใจความหมาย และความสำคัญของการให้อภัย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แสดงความคิดเห็นเกี่ยวกับประโยชน์ของการให้อภัยและโทษของการโกรธ ไม่รู้จักการให้อภัย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 บอกเกี่ยวกับแนวทางปฏิบัติในการให้อภัย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.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แสดงความคิดเห็นเกี่ยวกับแนวทางปฏิบัติในการให้อภัย</w:t>
            </w:r>
          </w:p>
          <w:p w:rsid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1. 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ให้อภัย คือ ความรักและเมตตา แก่ผู้ที่สำนึกผิด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ประโยชน์ของการให้อภัยและโทษของการโกรธ ไม่รู้จักการให้อภัย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รูปแบบแนวทางปฏิบัติของการให้อภัย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P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AE4A3E" w:rsidRDefault="00AE4A3E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-542925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89F" w:rsidRDefault="005E589F" w:rsidP="005E589F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AE4A3E" w:rsidRPr="00386A42" w:rsidTr="001E3771">
        <w:tc>
          <w:tcPr>
            <w:tcW w:w="1004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AE4A3E" w:rsidRPr="00386A42" w:rsidTr="001E3771">
        <w:tc>
          <w:tcPr>
            <w:tcW w:w="1004" w:type="dxa"/>
          </w:tcPr>
          <w:p w:rsidR="00AE4A3E" w:rsidRPr="00AE4A3E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83" w:type="dxa"/>
          </w:tcPr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มีความรู้ความเข้าใจความหมายของ</w:t>
            </w:r>
            <w:r w:rsidR="00B50F78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 xml:space="preserve">ให้อภัย คือ ความมีน้ำใจดี </w:t>
            </w:r>
            <w:r w:rsidRPr="00AE4A3E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เมตตา สงสาร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2.  อธิบายและยกตัวอย่าง ความหมาย และความสำคัญของการให้อภัย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3. รู้จักประโยชน์ของการให้อภัยและโทษของการไม่ให้อภัย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4. อธิบายและยกตัวอย่างวิธีการแสดงถึงการให้อภัย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5. แสดงความคิดเห็นเกี่ยวกับ แบบอย่างที่ดีของการให้อภัย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6. อธิบายและยกตัวอย่างของความสุขที่เกิดจากการให้อภัย</w:t>
            </w:r>
          </w:p>
          <w:p w:rsidR="00AE4A3E" w:rsidRPr="00AE4A3E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 xml:space="preserve">1. 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 xml:space="preserve">ให้อภัย คือ ความมีน้ำใจดี </w:t>
            </w:r>
            <w:r w:rsidRPr="00AE4A3E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เมตตา สงสาร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ประโยชน์ของการให้อภัยและโทษของการไม่ให้อภัย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4. วิธีการแสดงถึงการให้อภัย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5. แบบอย่างที่ดีของการให้อภัย</w:t>
            </w:r>
          </w:p>
          <w:p w:rsidR="00AE4A3E" w:rsidRPr="00386A42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6. ความสุขที่เกิดจากการให้อภัย</w:t>
            </w:r>
          </w:p>
        </w:tc>
      </w:tr>
    </w:tbl>
    <w:p w:rsidR="00386A42" w:rsidRPr="00AE4A3E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386A42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-447675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5E589F" w:rsidP="005E589F">
      <w:pPr>
        <w:tabs>
          <w:tab w:val="left" w:pos="1260"/>
        </w:tabs>
        <w:spacing w:after="120"/>
        <w:ind w:left="1440" w:hanging="1440"/>
        <w:jc w:val="center"/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</w:p>
    <w:p w:rsidR="005E589F" w:rsidRDefault="005E589F" w:rsidP="005E589F">
      <w:pPr>
        <w:tabs>
          <w:tab w:val="left" w:pos="1260"/>
        </w:tabs>
        <w:spacing w:after="120"/>
        <w:ind w:left="1440" w:hanging="1440"/>
        <w:jc w:val="center"/>
      </w:pP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p w:rsidR="00AE4A3E" w:rsidRDefault="00AE4A3E" w:rsidP="00AE4A3E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AE4A3E" w:rsidRPr="00386A42" w:rsidTr="001E3771">
        <w:tc>
          <w:tcPr>
            <w:tcW w:w="1004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AE4A3E" w:rsidRPr="00386A42" w:rsidTr="001E3771">
        <w:tc>
          <w:tcPr>
            <w:tcW w:w="1004" w:type="dxa"/>
          </w:tcPr>
          <w:p w:rsidR="00AE4A3E" w:rsidRPr="00AE4A3E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83" w:type="dxa"/>
          </w:tcPr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มีความรู้เข้าใจเกี่ยวกับความหมายของ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ให้อภัย 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 2. อธิบายความสำคัญนิยามของการให้อภัย</w:t>
            </w:r>
            <w:r w:rsidRPr="002C23D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การคืนดี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3. รู้จักแนวทางการปฏิบัติตนในการอยู่ร่วมกันในสังคมด้วยการให้อภัย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4. รู้จักการคิดวิเคราะห์ตัวอย่างบุคคลที่รู้จักการให้อภัย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5. ยกตัวอย่างและอธิบายลักษณะการสำนึกผิดและการให้อภัย</w:t>
            </w:r>
          </w:p>
          <w:p w:rsidR="00AE4A3E" w:rsidRPr="002C23D5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1. 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ให้อภัย คือ การแสดงความรัก และไว้วางใจ การคืนดี 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2. นิยามความสำคัญของการให้อภัยคือ ความรัก  การคืนดี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3. แนวทางปฏิบัติในการอยู่ร่วมกันในสังคมด้วยการให้อภัยเพื่อสร้างความเป็นหนึ่งเดียวกัน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2C23D5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ตัวอย่างบุคคลที่รู้จักการให้อภัยแล้วทำให้พบความสุขในการดำเนินชีวิตประจำวัน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5. การแสดงออกถึงการสำนึกผิดและการให้อภัยส่งผลให้สังคมมีความสุข</w:t>
            </w: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Pr="00AE4A3E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5E589F" w:rsidRDefault="005E589F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9D7FFB" w:rsidP="00386A42">
      <w:pPr>
        <w:tabs>
          <w:tab w:val="left" w:pos="1260"/>
        </w:tabs>
        <w:spacing w:after="120"/>
        <w:ind w:left="1440" w:hanging="1440"/>
        <w:jc w:val="center"/>
      </w:pPr>
      <w:r w:rsidRPr="009D7FFB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89F" w:rsidRDefault="005E589F" w:rsidP="005E589F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Pr="00386A42" w:rsidRDefault="00386A42" w:rsidP="00386A42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386A42" w:rsidRPr="00386A42" w:rsidRDefault="00386A42" w:rsidP="00386A42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2C23D5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1.มีความรู้และเข้าใจความหมายของ</w:t>
            </w:r>
            <w:r w:rsidR="00B50F78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ให้อภัย คือ การแสดงความรักและไว้วางใจยอมรับในความผิดของผู้อื่น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 แสดงความคิดเห็นเกี่ยวกับการให้อภัยที่สร้างความเป็นหนึ่งเดียวและสันติสุขในสังคม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 วิเคราะห์ความหมายของการใช้สติ ปัญญา สมาธิ การมีวิจารณญาณในการตัดสินใจในเรื่องการให้อภัย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วิเคราะห์และเปรียบเทียบตัวอย่างสังคมที่ไม่รู้จักให้อภัย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5. 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แสดงความคิดเห็นและสืบค้นข้อมูลเกี่ยวกับผลของการให้อภัยนำไปสู่ความสุขและสันติ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1. 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ให้อภัย คือ การแสดงความรักและไว้วางใจยอมรับในความผิดของผู้อื่น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การให้อภัยที่สร้างความเป็นหนึ่งเดียวและสันติสุขในสังคม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การใช้สติ ปัญญา สมาธิ การมีวิจารณญาณในการตัดสินใจในเรื่องการให้อภัย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กรณีศึกษา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5.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ความสุขและสันติจากการให้อภัย</w:t>
            </w:r>
          </w:p>
        </w:tc>
      </w:tr>
    </w:tbl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9D7FFB" w:rsidP="00386A42">
      <w:pPr>
        <w:rPr>
          <w:rFonts w:ascii="AngsanaUPC" w:hAnsi="AngsanaUPC" w:cs="AngsanaUPC"/>
          <w:b/>
          <w:bCs/>
          <w:sz w:val="32"/>
          <w:szCs w:val="32"/>
        </w:rPr>
      </w:pPr>
      <w:r w:rsidRPr="009D7FFB"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-419100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89F" w:rsidRDefault="005E589F" w:rsidP="005E589F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ascii="AngsanaUPC" w:hAnsi="AngsanaUPC" w:cs="AngsanaUPC" w:hint="cs"/>
          <w:b/>
          <w:bCs/>
          <w:sz w:val="36"/>
          <w:szCs w:val="36"/>
          <w:cs/>
        </w:rPr>
        <w:t>รุง</w:t>
      </w:r>
      <w:proofErr w:type="spellEnd"/>
      <w:r>
        <w:rPr>
          <w:rFonts w:ascii="AngsanaUPC" w:hAnsi="AngsanaUPC" w:cs="AngsanaUPC" w:hint="cs"/>
          <w:b/>
          <w:bCs/>
          <w:sz w:val="36"/>
          <w:szCs w:val="36"/>
          <w:cs/>
        </w:rPr>
        <w:t>เทพมหานคร</w:t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Pr="00386A42" w:rsidRDefault="00386A42" w:rsidP="00386A42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ส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าระที่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  <w:proofErr w:type="gramEnd"/>
    </w:p>
    <w:p w:rsidR="00386A42" w:rsidRPr="00386A42" w:rsidRDefault="00386A42" w:rsidP="00386A42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proofErr w:type="gramStart"/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  <w:proofErr w:type="gramEnd"/>
    </w:p>
    <w:tbl>
      <w:tblPr>
        <w:tblStyle w:val="a3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2C23D5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มีความรู้ความเข้าใจความหมายของ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ให้อภัย คือ การนิ่งสงบ  มีสติคิดอย่างรอบคอบมีวิจารณญาณ</w:t>
            </w:r>
          </w:p>
          <w:p w:rsidR="00386A42" w:rsidRPr="00386A42" w:rsidRDefault="00386A42" w:rsidP="00386A4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วิเคราะห์ความหมายและแสดงความคิดเห็นเกี่ยวกับการให้อภัย</w:t>
            </w:r>
          </w:p>
          <w:p w:rsidR="00386A42" w:rsidRPr="00386A42" w:rsidRDefault="00386A42" w:rsidP="00386A4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3. สร้าง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MIND MAP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คำสอนของศาสนาเกี่ยวกับเรื่องการให้อภัย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วิเคราะห์และเปรียบเทียบ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.สืบค้นข้อมูลจัดกลุ่มอภิปรายการใช้หลักการให้อภัยในชีวิตประจำวันที่สามารถสร้างพลังความเป็นหนึ่งเดียวได้ในอนาคต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1. </w:t>
            </w:r>
            <w:r w:rsidR="00561AA3">
              <w:rPr>
                <w:rFonts w:ascii="AngsanaUPC" w:hAnsi="AngsanaUPC" w:cs="AngsanaUPC" w:hint="cs"/>
                <w:sz w:val="32"/>
                <w:szCs w:val="32"/>
                <w:cs/>
              </w:rPr>
              <w:t>การ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ให้อภัย คือ การนิ่งสงบอย่างมีสติ รู้จักการยับยั้งอารมณ์โกรธ คิดอย่างรอบคอบมีวิจารณญาณในการตัดสินความผิด อยู่บนพื้นฐานของความรัก ความเมตตา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การให้อภัย ที่เกิดจากการไว้วางใจ เชื่อใจ ไม่คิดแค้นพยาบาทอาฆาต สร้างความเป็นหนึ่งเดียวและสันติสุขในสังคม</w:t>
            </w:r>
          </w:p>
          <w:p w:rsidR="00386A42" w:rsidRPr="00386A42" w:rsidRDefault="00386A42" w:rsidP="00386A42">
            <w:pPr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3.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ทุกศาสนาสอนให้ทุกคนรู้จักการให้อภัย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สร้างความสุขร่วมกันในสังคม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ตัวอย่าง 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5. การใช้ชีวิตด้วยการยึดหลักการให้อภัย สามัคคี มีน้ำใจ สร้างพลังความเป็นหนึ่งเดียว</w:t>
            </w:r>
          </w:p>
        </w:tc>
      </w:tr>
    </w:tbl>
    <w:p w:rsidR="00386A42" w:rsidRP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sectPr w:rsidR="00386A42" w:rsidRPr="00386A42" w:rsidSect="003B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6A42"/>
    <w:rsid w:val="000B29ED"/>
    <w:rsid w:val="002C23D5"/>
    <w:rsid w:val="002D15F0"/>
    <w:rsid w:val="00386A42"/>
    <w:rsid w:val="003B21CA"/>
    <w:rsid w:val="00561AA3"/>
    <w:rsid w:val="005E589F"/>
    <w:rsid w:val="00752795"/>
    <w:rsid w:val="009D7FFB"/>
    <w:rsid w:val="00AE4A3E"/>
    <w:rsid w:val="00B50F78"/>
    <w:rsid w:val="00F1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A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8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54EF-7260-46D6-B35F-BB82B51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2012-11-04T13:09:00Z</cp:lastPrinted>
  <dcterms:created xsi:type="dcterms:W3CDTF">2012-09-12T07:22:00Z</dcterms:created>
  <dcterms:modified xsi:type="dcterms:W3CDTF">2012-11-04T13:10:00Z</dcterms:modified>
</cp:coreProperties>
</file>